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370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ind w:right="42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>ПОСТАНОВЛЕНИЕ</w:t>
      </w:r>
    </w:p>
    <w:p>
      <w:pPr>
        <w:spacing w:before="0" w:after="0"/>
        <w:ind w:right="42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23"/>
        <w:gridCol w:w="4753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25 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ровой судья судебного участка №3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Миненко Юлия Борисовна,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открытом судебном заседании дело об административном правонарушении, возбужденное по ч.1 ст.15.33.2 КоАП РФ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должностного лица-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БУ</w:t>
      </w:r>
      <w:r>
        <w:rPr>
          <w:rFonts w:ascii="Times New Roman" w:eastAsia="Times New Roman" w:hAnsi="Times New Roman" w:cs="Times New Roman"/>
          <w:sz w:val="26"/>
          <w:szCs w:val="26"/>
        </w:rPr>
        <w:t>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Марии Александровны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8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сведений о привлечении к административной ответственности не представлено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>у с т а н о в и л: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z w:val="26"/>
          <w:szCs w:val="26"/>
        </w:rPr>
        <w:t>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00:01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директором </w:t>
      </w:r>
      <w:r>
        <w:rPr>
          <w:rFonts w:ascii="Times New Roman" w:eastAsia="Times New Roman" w:hAnsi="Times New Roman" w:cs="Times New Roman"/>
          <w:sz w:val="26"/>
          <w:szCs w:val="26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исполняя свои обязанности </w:t>
      </w:r>
      <w:r>
        <w:rPr>
          <w:rFonts w:ascii="Times New Roman" w:eastAsia="Times New Roman" w:hAnsi="Times New Roman" w:cs="Times New Roman"/>
          <w:sz w:val="26"/>
          <w:szCs w:val="26"/>
        </w:rPr>
        <w:t>по месту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регистрации юридического 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г.Ханты-Мансийск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Fonts w:ascii="Times New Roman" w:eastAsia="Times New Roman" w:hAnsi="Times New Roman" w:cs="Times New Roman"/>
          <w:sz w:val="26"/>
          <w:szCs w:val="26"/>
        </w:rPr>
        <w:t>Энгельса д.45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вследствие ненадлежащего исполнения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своих должностных обязанностей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руководителя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</w:t>
      </w:r>
      <w:r>
        <w:rPr>
          <w:rFonts w:ascii="Times New Roman" w:eastAsia="Times New Roman" w:hAnsi="Times New Roman" w:cs="Times New Roman"/>
          <w:sz w:val="26"/>
          <w:szCs w:val="26"/>
        </w:rPr>
        <w:t>подп.3 п.2, п.4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ст.11 Федерал</w:t>
      </w:r>
      <w:r>
        <w:rPr>
          <w:rFonts w:ascii="Times New Roman" w:eastAsia="Times New Roman" w:hAnsi="Times New Roman" w:cs="Times New Roman"/>
          <w:sz w:val="26"/>
          <w:szCs w:val="26"/>
        </w:rPr>
        <w:t>ьного закона от 01.04.1996 г.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27-ФЗ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обеспечил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срок до 24 час.00 мин. </w:t>
      </w:r>
      <w:r>
        <w:rPr>
          <w:rFonts w:ascii="Times New Roman" w:eastAsia="Times New Roman" w:hAnsi="Times New Roman" w:cs="Times New Roman"/>
          <w:sz w:val="26"/>
          <w:szCs w:val="26"/>
        </w:rPr>
        <w:t>17.11.2025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Отделение Фонда пенсионного и социального страхования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ХМАО–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Югре по запросу Фонда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14.11.2025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форме ЕФС-1 (назначении пенсии) в отношении застрахованного лица </w:t>
      </w:r>
      <w:r>
        <w:rPr>
          <w:rStyle w:val="cat-UserDefinedgrp-39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(СНИЛС </w:t>
      </w:r>
      <w:r>
        <w:rPr>
          <w:rStyle w:val="cat-UserDefinedgrp-40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месте и времени судебного заседания извещена надлежащим образом посредством передачи телефонограммы </w:t>
      </w:r>
      <w:r>
        <w:rPr>
          <w:rFonts w:ascii="Times New Roman" w:eastAsia="Times New Roman" w:hAnsi="Times New Roman" w:cs="Times New Roman"/>
          <w:sz w:val="26"/>
          <w:szCs w:val="26"/>
        </w:rPr>
        <w:t>24.04.2026</w:t>
      </w:r>
      <w:r>
        <w:rPr>
          <w:rFonts w:ascii="Times New Roman" w:eastAsia="Times New Roman" w:hAnsi="Times New Roman" w:cs="Times New Roman"/>
          <w:sz w:val="26"/>
          <w:szCs w:val="26"/>
        </w:rPr>
        <w:t>, об отложении судебного заседания не ходатайствовала.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протокол об административном правонарушении и иные письменные материалы дела, мировой судья пришел к следующему.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подп.3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коллективной основе) следующие </w:t>
      </w:r>
      <w:hyperlink r:id="rId4" w:anchor="/document/40825369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сведения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 периодах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огласно п.4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в </w:t>
      </w:r>
      <w:hyperlink r:id="rId4" w:anchor="/document/10106192/entry/1103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пункте 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 сведения о застрахованном лице, подавшем заявление об установлении страховой пенсии, накопительной пенсии, срочной пенсионной выплаты или единовременной выплаты средств пенсионных накоплений, а также до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кументы и сведения, указанные в </w:t>
      </w:r>
      <w:hyperlink r:id="rId4" w:anchor="/document/10106192/entry/112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подпунктах 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4" w:anchor="/document/10106192/entry/1129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8 пункта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статьи, страхователь представляет в течение трех календарных дней со дня поступления к нему запроса органа Фонда либо обращения застрахованного лица.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14.11.2025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ХМАО-Югре в </w:t>
      </w:r>
      <w:r>
        <w:rPr>
          <w:rFonts w:ascii="Times New Roman" w:eastAsia="Times New Roman" w:hAnsi="Times New Roman" w:cs="Times New Roman"/>
          <w:sz w:val="26"/>
          <w:szCs w:val="26"/>
        </w:rPr>
        <w:t>Учреждению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направлен запрос о предоставлении сведений по форме ЕФС</w:t>
      </w:r>
      <w:r>
        <w:rPr>
          <w:rFonts w:ascii="Times New Roman" w:eastAsia="Times New Roman" w:hAnsi="Times New Roman" w:cs="Times New Roman"/>
          <w:sz w:val="26"/>
          <w:szCs w:val="26"/>
        </w:rPr>
        <w:t>-1 с типом «назначение пенсии».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>по форме ЕФС-1 с типом «назначение пенсии» страхователю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следовало предоставить не </w:t>
      </w:r>
      <w:r>
        <w:rPr>
          <w:rFonts w:ascii="Times New Roman" w:eastAsia="Times New Roman" w:hAnsi="Times New Roman" w:cs="Times New Roman"/>
          <w:sz w:val="26"/>
          <w:szCs w:val="26"/>
        </w:rPr>
        <w:t>позднее 24 час.00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17.11.2025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Однако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предоставлены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теле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коммуникационным каналам связи </w:t>
      </w:r>
      <w:r>
        <w:rPr>
          <w:rFonts w:ascii="Times New Roman" w:eastAsia="Times New Roman" w:hAnsi="Times New Roman" w:cs="Times New Roman"/>
          <w:sz w:val="26"/>
          <w:szCs w:val="26"/>
        </w:rPr>
        <w:t>20.11.2025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то есть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нарушением установленного законодательством срока.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Фактические обстоятельства дела подтверждаются исследованными судом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доказательствами, а именно</w:t>
      </w:r>
      <w:r>
        <w:rPr>
          <w:rFonts w:ascii="Times New Roman" w:eastAsia="Times New Roman" w:hAnsi="Times New Roman" w:cs="Times New Roman"/>
          <w:sz w:val="26"/>
          <w:szCs w:val="26"/>
        </w:rPr>
        <w:t>: протоколом об администрати</w:t>
      </w:r>
      <w:r>
        <w:rPr>
          <w:rFonts w:ascii="Times New Roman" w:eastAsia="Times New Roman" w:hAnsi="Times New Roman" w:cs="Times New Roman"/>
          <w:sz w:val="26"/>
          <w:szCs w:val="26"/>
        </w:rPr>
        <w:t>вном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правонарушении №027S182</w:t>
      </w:r>
      <w:r>
        <w:rPr>
          <w:rFonts w:ascii="Times New Roman" w:eastAsia="Times New Roman" w:hAnsi="Times New Roman" w:cs="Times New Roman"/>
          <w:sz w:val="26"/>
          <w:szCs w:val="26"/>
        </w:rPr>
        <w:t>60000</w:t>
      </w:r>
      <w:r>
        <w:rPr>
          <w:rFonts w:ascii="Times New Roman" w:eastAsia="Times New Roman" w:hAnsi="Times New Roman" w:cs="Times New Roman"/>
          <w:sz w:val="26"/>
          <w:szCs w:val="26"/>
        </w:rPr>
        <w:t>859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21.04.2026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запроса о предоставлении страхователем сведений по форме ЕФС-1 в отношении застрахованного лица, подавшего в ОСФР заявление об установлении пенсии, копией извещения о доставке запроса ОСФР;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акта о выявлении правонарушения от </w:t>
      </w:r>
      <w:r>
        <w:rPr>
          <w:rFonts w:ascii="Times New Roman" w:eastAsia="Times New Roman" w:hAnsi="Times New Roman" w:cs="Times New Roman"/>
          <w:sz w:val="26"/>
          <w:szCs w:val="26"/>
        </w:rPr>
        <w:t>25.02.2026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копией формы ЕФС-1, поступившей в ОСФР по ХМАО-Югре </w:t>
      </w:r>
      <w:r>
        <w:rPr>
          <w:rFonts w:ascii="Times New Roman" w:eastAsia="Times New Roman" w:hAnsi="Times New Roman" w:cs="Times New Roman"/>
          <w:sz w:val="26"/>
          <w:szCs w:val="26"/>
        </w:rPr>
        <w:t>20.11.2025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несут административную ответственность как должностные лица (примечание к ст.2.4 КоАП РФ).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Бездействие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квалифиц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рует по ч.1 ст.15.33.2 КоАП РФ-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мировой судья учитывает </w:t>
      </w:r>
      <w:r>
        <w:rPr>
          <w:rFonts w:ascii="Times New Roman" w:eastAsia="Times New Roman" w:hAnsi="Times New Roman" w:cs="Times New Roman"/>
          <w:sz w:val="26"/>
          <w:szCs w:val="26"/>
        </w:rPr>
        <w:t>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 в области страхования, </w:t>
      </w:r>
      <w:r>
        <w:rPr>
          <w:rFonts w:ascii="Times New Roman" w:eastAsia="Times New Roman" w:hAnsi="Times New Roman" w:cs="Times New Roman"/>
          <w:sz w:val="26"/>
          <w:szCs w:val="26"/>
        </w:rPr>
        <w:t>впервые привлекается к административной ответственности.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мягчающим административную ответственность обстоятельством, является добровольное прекращение противоправного поведения,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учетом изложенного, мировой судья приходит к выводу о назначении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наказания в виде административного штрафа в минимальном размере, предусмотренном санкцией ч.1 ст.15.33.2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>п о с т а н о в и л:</w:t>
      </w:r>
    </w:p>
    <w:p>
      <w:pPr>
        <w:spacing w:before="0" w:after="0"/>
        <w:ind w:firstLine="720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Завтур Марию Александровну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в виде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ого штрафа в размере 300 (триста</w:t>
      </w:r>
      <w:r>
        <w:rPr>
          <w:rFonts w:ascii="Times New Roman" w:eastAsia="Times New Roman" w:hAnsi="Times New Roman" w:cs="Times New Roman"/>
          <w:sz w:val="26"/>
          <w:szCs w:val="26"/>
        </w:rPr>
        <w:t>)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  <w:sz w:val="26"/>
          <w:szCs w:val="26"/>
        </w:rPr>
        <w:t>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БИК ТОФК</w:t>
      </w:r>
      <w:r>
        <w:rPr>
          <w:rFonts w:ascii="Times New Roman" w:eastAsia="Times New Roman" w:hAnsi="Times New Roman" w:cs="Times New Roman"/>
          <w:sz w:val="26"/>
          <w:szCs w:val="26"/>
        </w:rPr>
        <w:t>-007162163 КБК 79711601230060001</w:t>
      </w:r>
      <w:r>
        <w:rPr>
          <w:rFonts w:ascii="Times New Roman" w:eastAsia="Times New Roman" w:hAnsi="Times New Roman" w:cs="Times New Roman"/>
          <w:sz w:val="26"/>
          <w:szCs w:val="26"/>
        </w:rPr>
        <w:t>140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/счет 40102810245370000007 УИН </w:t>
      </w:r>
      <w:r>
        <w:rPr>
          <w:rFonts w:ascii="Times New Roman" w:eastAsia="Times New Roman" w:hAnsi="Times New Roman" w:cs="Times New Roman"/>
          <w:sz w:val="26"/>
          <w:szCs w:val="26"/>
        </w:rPr>
        <w:t>79702700000000</w:t>
      </w:r>
      <w:r>
        <w:rPr>
          <w:rFonts w:ascii="Times New Roman" w:eastAsia="Times New Roman" w:hAnsi="Times New Roman" w:cs="Times New Roman"/>
          <w:sz w:val="26"/>
          <w:szCs w:val="26"/>
        </w:rPr>
        <w:t>407355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</w:t>
      </w:r>
      <w:r>
        <w:rPr>
          <w:rFonts w:ascii="Times New Roman" w:eastAsia="Times New Roman" w:hAnsi="Times New Roman" w:cs="Times New Roman"/>
          <w:sz w:val="26"/>
          <w:szCs w:val="26"/>
        </w:rPr>
        <w:t>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8rplc-7">
    <w:name w:val="cat-UserDefined grp-38 rplc-7"/>
    <w:basedOn w:val="DefaultParagraphFont"/>
  </w:style>
  <w:style w:type="character" w:customStyle="1" w:styleId="cat-UserDefinedgrp-39rplc-23">
    <w:name w:val="cat-UserDefined grp-39 rplc-23"/>
    <w:basedOn w:val="DefaultParagraphFont"/>
  </w:style>
  <w:style w:type="character" w:customStyle="1" w:styleId="cat-UserDefinedgrp-40rplc-26">
    <w:name w:val="cat-UserDefined grp-40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